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38419" w14:textId="77777777" w:rsidR="00510C8D" w:rsidRPr="00510C8D" w:rsidRDefault="00510C8D" w:rsidP="00510C8D">
      <w:pPr>
        <w:spacing w:before="100" w:beforeAutospacing="1" w:after="100" w:afterAutospacing="1" w:line="240" w:lineRule="auto"/>
        <w:rPr>
          <w:rFonts w:ascii="Times New Roman" w:eastAsia="Times New Roman" w:hAnsi="Times New Roman" w:cs="Times New Roman"/>
          <w:kern w:val="0"/>
          <w14:ligatures w14:val="none"/>
        </w:rPr>
      </w:pPr>
      <w:r w:rsidRPr="00510C8D">
        <w:rPr>
          <w:rFonts w:ascii="Whitney" w:eastAsia="Times New Roman" w:hAnsi="Whitney" w:cs="Times New Roman"/>
          <w:b/>
          <w:bCs/>
          <w:color w:val="3A4F59"/>
          <w:kern w:val="0"/>
          <w:sz w:val="32"/>
          <w:szCs w:val="32"/>
          <w14:ligatures w14:val="none"/>
        </w:rPr>
        <w:t xml:space="preserve">Over 200 Research Studies Document Energy Psychology's (EP's) Effectiveness </w:t>
      </w:r>
    </w:p>
    <w:p w14:paraId="17DF62F7" w14:textId="77777777" w:rsidR="00510C8D" w:rsidRPr="00510C8D" w:rsidRDefault="00510C8D" w:rsidP="00510C8D">
      <w:pPr>
        <w:numPr>
          <w:ilvl w:val="0"/>
          <w:numId w:val="1"/>
        </w:numPr>
        <w:spacing w:before="100" w:beforeAutospacing="1" w:after="100" w:afterAutospacing="1" w:line="240" w:lineRule="auto"/>
        <w:rPr>
          <w:rFonts w:ascii="SymbolMT" w:eastAsia="Times New Roman" w:hAnsi="SymbolMT" w:cs="Times New Roman"/>
          <w:color w:val="444F59"/>
          <w:kern w:val="0"/>
          <w14:ligatures w14:val="none"/>
        </w:rPr>
      </w:pPr>
      <w:r w:rsidRPr="00510C8D">
        <w:rPr>
          <w:rFonts w:ascii="Whitney" w:eastAsia="Times New Roman" w:hAnsi="Whitney" w:cs="Times New Roman"/>
          <w:color w:val="444F59"/>
          <w:kern w:val="0"/>
          <w14:ligatures w14:val="none"/>
        </w:rPr>
        <w:t xml:space="preserve">99 randomized controlled trials </w:t>
      </w:r>
    </w:p>
    <w:p w14:paraId="6FE453D3" w14:textId="77777777" w:rsidR="00510C8D" w:rsidRPr="00510C8D" w:rsidRDefault="00510C8D" w:rsidP="00510C8D">
      <w:pPr>
        <w:numPr>
          <w:ilvl w:val="0"/>
          <w:numId w:val="1"/>
        </w:numPr>
        <w:spacing w:before="100" w:beforeAutospacing="1" w:after="100" w:afterAutospacing="1" w:line="240" w:lineRule="auto"/>
        <w:rPr>
          <w:rFonts w:ascii="SymbolMT" w:eastAsia="Times New Roman" w:hAnsi="SymbolMT" w:cs="Times New Roman"/>
          <w:color w:val="444F59"/>
          <w:kern w:val="0"/>
          <w14:ligatures w14:val="none"/>
        </w:rPr>
      </w:pPr>
      <w:r w:rsidRPr="00510C8D">
        <w:rPr>
          <w:rFonts w:ascii="Whitney" w:eastAsia="Times New Roman" w:hAnsi="Whitney" w:cs="Times New Roman"/>
          <w:color w:val="444F59"/>
          <w:kern w:val="0"/>
          <w14:ligatures w14:val="none"/>
        </w:rPr>
        <w:t xml:space="preserve">95 pre-post clinical outcome studies </w:t>
      </w:r>
    </w:p>
    <w:p w14:paraId="2570CB67" w14:textId="77777777" w:rsidR="00510C8D" w:rsidRPr="00510C8D" w:rsidRDefault="00510C8D" w:rsidP="00510C8D">
      <w:pPr>
        <w:numPr>
          <w:ilvl w:val="0"/>
          <w:numId w:val="1"/>
        </w:numPr>
        <w:spacing w:before="100" w:beforeAutospacing="1" w:after="100" w:afterAutospacing="1" w:line="240" w:lineRule="auto"/>
        <w:rPr>
          <w:rFonts w:ascii="SymbolMT" w:eastAsia="Times New Roman" w:hAnsi="SymbolMT" w:cs="Times New Roman"/>
          <w:color w:val="444F59"/>
          <w:kern w:val="0"/>
          <w14:ligatures w14:val="none"/>
        </w:rPr>
      </w:pPr>
      <w:r w:rsidRPr="00510C8D">
        <w:rPr>
          <w:rFonts w:ascii="Whitney" w:eastAsia="Times New Roman" w:hAnsi="Whitney" w:cs="Times New Roman"/>
          <w:color w:val="444F59"/>
          <w:kern w:val="0"/>
          <w14:ligatures w14:val="none"/>
        </w:rPr>
        <w:t xml:space="preserve">99% of these studies show EP to be effective </w:t>
      </w:r>
    </w:p>
    <w:p w14:paraId="7337EABC" w14:textId="77777777" w:rsidR="00510C8D" w:rsidRPr="00510C8D" w:rsidRDefault="00510C8D" w:rsidP="00510C8D">
      <w:pPr>
        <w:numPr>
          <w:ilvl w:val="0"/>
          <w:numId w:val="1"/>
        </w:numPr>
        <w:spacing w:before="100" w:beforeAutospacing="1" w:after="100" w:afterAutospacing="1" w:line="240" w:lineRule="auto"/>
        <w:rPr>
          <w:rFonts w:ascii="SymbolMT" w:eastAsia="Times New Roman" w:hAnsi="SymbolMT" w:cs="Times New Roman"/>
          <w:color w:val="444F59"/>
          <w:kern w:val="0"/>
          <w14:ligatures w14:val="none"/>
        </w:rPr>
      </w:pPr>
      <w:r w:rsidRPr="00510C8D">
        <w:rPr>
          <w:rFonts w:ascii="Whitney" w:eastAsia="Times New Roman" w:hAnsi="Whitney" w:cs="Times New Roman"/>
          <w:color w:val="444F59"/>
          <w:kern w:val="0"/>
          <w14:ligatures w14:val="none"/>
        </w:rPr>
        <w:t xml:space="preserve">Randomized controlled trials document positive physiological outcomes for energy psychology: gene expression, immunological changes and stress biochemistry. </w:t>
      </w:r>
    </w:p>
    <w:p w14:paraId="4335109A" w14:textId="77777777" w:rsidR="00510C8D" w:rsidRPr="00510C8D" w:rsidRDefault="00510C8D" w:rsidP="00510C8D">
      <w:pPr>
        <w:numPr>
          <w:ilvl w:val="0"/>
          <w:numId w:val="1"/>
        </w:numPr>
        <w:spacing w:before="100" w:beforeAutospacing="1" w:after="100" w:afterAutospacing="1" w:line="240" w:lineRule="auto"/>
        <w:rPr>
          <w:rFonts w:ascii="SymbolMT" w:eastAsia="Times New Roman" w:hAnsi="SymbolMT" w:cs="Times New Roman"/>
          <w:color w:val="444F59"/>
          <w:kern w:val="0"/>
          <w14:ligatures w14:val="none"/>
        </w:rPr>
      </w:pPr>
      <w:r w:rsidRPr="00510C8D">
        <w:rPr>
          <w:rFonts w:ascii="Whitney" w:eastAsia="Times New Roman" w:hAnsi="Whitney" w:cs="Times New Roman"/>
          <w:color w:val="444F59"/>
          <w:kern w:val="0"/>
          <w14:ligatures w14:val="none"/>
        </w:rPr>
        <w:t xml:space="preserve">5 fMRI studies document neurological changes after energy psychology interventions </w:t>
      </w:r>
    </w:p>
    <w:p w14:paraId="65CAC9C5" w14:textId="77777777" w:rsidR="00510C8D" w:rsidRPr="00510C8D" w:rsidRDefault="00510C8D" w:rsidP="00510C8D">
      <w:pPr>
        <w:spacing w:before="100" w:beforeAutospacing="1" w:after="100" w:afterAutospacing="1" w:line="240" w:lineRule="auto"/>
        <w:ind w:left="720"/>
        <w:rPr>
          <w:rFonts w:ascii="SymbolMT" w:eastAsia="Times New Roman" w:hAnsi="SymbolMT" w:cs="Times New Roman"/>
          <w:color w:val="444F59"/>
          <w:kern w:val="0"/>
          <w14:ligatures w14:val="none"/>
        </w:rPr>
      </w:pPr>
      <w:r w:rsidRPr="00510C8D">
        <w:rPr>
          <w:rFonts w:ascii="Whitney" w:eastAsia="Times New Roman" w:hAnsi="Whitney" w:cs="Times New Roman"/>
          <w:color w:val="444F59"/>
          <w:kern w:val="0"/>
          <w14:ligatures w14:val="none"/>
        </w:rPr>
        <w:t xml:space="preserve">Plus </w:t>
      </w:r>
    </w:p>
    <w:p w14:paraId="2FAB8500" w14:textId="77777777" w:rsidR="00510C8D" w:rsidRPr="00510C8D" w:rsidRDefault="00510C8D" w:rsidP="00510C8D">
      <w:pPr>
        <w:numPr>
          <w:ilvl w:val="0"/>
          <w:numId w:val="1"/>
        </w:numPr>
        <w:spacing w:before="100" w:beforeAutospacing="1" w:after="100" w:afterAutospacing="1" w:line="240" w:lineRule="auto"/>
        <w:rPr>
          <w:rFonts w:ascii="HelveticaNeue" w:eastAsia="Times New Roman" w:hAnsi="HelveticaNeue" w:cs="Times New Roman"/>
          <w:color w:val="444F59"/>
          <w:kern w:val="0"/>
          <w14:ligatures w14:val="none"/>
        </w:rPr>
      </w:pPr>
      <w:r w:rsidRPr="00510C8D">
        <w:rPr>
          <w:rFonts w:ascii="Whitney" w:eastAsia="Times New Roman" w:hAnsi="Whitney" w:cs="Times New Roman"/>
          <w:color w:val="444F59"/>
          <w:kern w:val="0"/>
          <w14:ligatures w14:val="none"/>
        </w:rPr>
        <w:t xml:space="preserve">6 meta-analyses show effective for depression, </w:t>
      </w:r>
    </w:p>
    <w:p w14:paraId="621A2332" w14:textId="77777777" w:rsidR="00510C8D" w:rsidRPr="00510C8D" w:rsidRDefault="00510C8D" w:rsidP="00510C8D">
      <w:pPr>
        <w:spacing w:before="100" w:beforeAutospacing="1" w:after="100" w:afterAutospacing="1" w:line="240" w:lineRule="auto"/>
        <w:ind w:left="720"/>
        <w:rPr>
          <w:rFonts w:ascii="HelveticaNeue" w:eastAsia="Times New Roman" w:hAnsi="HelveticaNeue" w:cs="Times New Roman"/>
          <w:color w:val="444F59"/>
          <w:kern w:val="0"/>
          <w14:ligatures w14:val="none"/>
        </w:rPr>
      </w:pPr>
      <w:r w:rsidRPr="00510C8D">
        <w:rPr>
          <w:rFonts w:ascii="Whitney" w:eastAsia="Times New Roman" w:hAnsi="Whitney" w:cs="Times New Roman"/>
          <w:color w:val="444F59"/>
          <w:kern w:val="0"/>
          <w14:ligatures w14:val="none"/>
        </w:rPr>
        <w:t xml:space="preserve">anxiety and PTSD </w:t>
      </w:r>
    </w:p>
    <w:p w14:paraId="1FC518F9" w14:textId="77777777" w:rsidR="00510C8D" w:rsidRPr="00510C8D" w:rsidRDefault="00510C8D" w:rsidP="00510C8D">
      <w:pPr>
        <w:numPr>
          <w:ilvl w:val="0"/>
          <w:numId w:val="1"/>
        </w:numPr>
        <w:spacing w:before="100" w:beforeAutospacing="1" w:after="100" w:afterAutospacing="1" w:line="240" w:lineRule="auto"/>
        <w:rPr>
          <w:rFonts w:ascii="HelveticaNeue" w:eastAsia="Times New Roman" w:hAnsi="HelveticaNeue" w:cs="Times New Roman"/>
          <w:color w:val="444F59"/>
          <w:kern w:val="0"/>
          <w14:ligatures w14:val="none"/>
        </w:rPr>
      </w:pPr>
      <w:r w:rsidRPr="00510C8D">
        <w:rPr>
          <w:rFonts w:ascii="Whitney" w:eastAsia="Times New Roman" w:hAnsi="Whitney" w:cs="Times New Roman"/>
          <w:color w:val="444F59"/>
          <w:kern w:val="0"/>
          <w14:ligatures w14:val="none"/>
        </w:rPr>
        <w:t xml:space="preserve">Research documented 86% of veterans no longer had PTSD symptoms after energy psychology treatment. </w:t>
      </w:r>
    </w:p>
    <w:p w14:paraId="675BB9D5" w14:textId="77777777" w:rsidR="00510C8D" w:rsidRPr="00510C8D" w:rsidRDefault="00510C8D" w:rsidP="00510C8D">
      <w:pPr>
        <w:numPr>
          <w:ilvl w:val="0"/>
          <w:numId w:val="1"/>
        </w:numPr>
        <w:spacing w:before="100" w:beforeAutospacing="1" w:after="100" w:afterAutospacing="1" w:line="240" w:lineRule="auto"/>
        <w:rPr>
          <w:rFonts w:ascii="HelveticaNeue" w:eastAsia="Times New Roman" w:hAnsi="HelveticaNeue" w:cs="Times New Roman"/>
          <w:color w:val="444F59"/>
          <w:kern w:val="0"/>
          <w14:ligatures w14:val="none"/>
        </w:rPr>
      </w:pPr>
      <w:r w:rsidRPr="00510C8D">
        <w:rPr>
          <w:rFonts w:ascii="Whitney" w:eastAsia="Times New Roman" w:hAnsi="Whitney" w:cs="Times New Roman"/>
          <w:color w:val="444F59"/>
          <w:kern w:val="0"/>
          <w14:ligatures w14:val="none"/>
        </w:rPr>
        <w:t xml:space="preserve">11 systematic reviews of EP modalities </w:t>
      </w:r>
    </w:p>
    <w:p w14:paraId="44F5151E" w14:textId="77777777" w:rsidR="00510C8D" w:rsidRPr="00510C8D" w:rsidRDefault="00510C8D" w:rsidP="00510C8D">
      <w:pPr>
        <w:numPr>
          <w:ilvl w:val="0"/>
          <w:numId w:val="1"/>
        </w:numPr>
        <w:spacing w:before="100" w:beforeAutospacing="1" w:after="100" w:afterAutospacing="1" w:line="240" w:lineRule="auto"/>
        <w:rPr>
          <w:rFonts w:ascii="HelveticaNeue" w:eastAsia="Times New Roman" w:hAnsi="HelveticaNeue" w:cs="Times New Roman"/>
          <w:color w:val="444F59"/>
          <w:kern w:val="0"/>
          <w14:ligatures w14:val="none"/>
        </w:rPr>
      </w:pPr>
      <w:r w:rsidRPr="00510C8D">
        <w:rPr>
          <w:rFonts w:ascii="Whitney" w:eastAsia="Times New Roman" w:hAnsi="Whitney" w:cs="Times New Roman"/>
          <w:color w:val="444F59"/>
          <w:kern w:val="0"/>
          <w14:ligatures w14:val="none"/>
        </w:rPr>
        <w:t xml:space="preserve">26 comparative reviews - comparing EP &amp; other therapies. </w:t>
      </w:r>
    </w:p>
    <w:p w14:paraId="0937F997" w14:textId="77777777" w:rsidR="00510C8D" w:rsidRPr="00510C8D" w:rsidRDefault="00510C8D" w:rsidP="00510C8D">
      <w:pPr>
        <w:spacing w:before="100" w:beforeAutospacing="1" w:after="100" w:afterAutospacing="1" w:line="240" w:lineRule="auto"/>
        <w:ind w:left="720"/>
        <w:rPr>
          <w:rFonts w:ascii="HelveticaNeue" w:eastAsia="Times New Roman" w:hAnsi="HelveticaNeue" w:cs="Times New Roman"/>
          <w:color w:val="444F59"/>
          <w:kern w:val="0"/>
          <w14:ligatures w14:val="none"/>
        </w:rPr>
      </w:pPr>
      <w:r w:rsidRPr="00510C8D">
        <w:rPr>
          <w:rFonts w:ascii="Whitney" w:eastAsia="Times New Roman" w:hAnsi="Whitney" w:cs="Times New Roman"/>
          <w:color w:val="444F59"/>
          <w:kern w:val="0"/>
          <w14:ligatures w14:val="none"/>
        </w:rPr>
        <w:t xml:space="preserve">All reviews document EP effectiveness. </w:t>
      </w:r>
    </w:p>
    <w:p w14:paraId="436ED997" w14:textId="77777777" w:rsidR="00510C8D" w:rsidRPr="00510C8D" w:rsidRDefault="00510C8D" w:rsidP="00510C8D">
      <w:pPr>
        <w:numPr>
          <w:ilvl w:val="0"/>
          <w:numId w:val="1"/>
        </w:numPr>
        <w:spacing w:before="100" w:beforeAutospacing="1" w:after="100" w:afterAutospacing="1" w:line="240" w:lineRule="auto"/>
        <w:rPr>
          <w:rFonts w:ascii="HelveticaNeue" w:eastAsia="Times New Roman" w:hAnsi="HelveticaNeue" w:cs="Times New Roman"/>
          <w:color w:val="444F59"/>
          <w:kern w:val="0"/>
          <w14:ligatures w14:val="none"/>
        </w:rPr>
      </w:pPr>
      <w:r w:rsidRPr="00510C8D">
        <w:rPr>
          <w:rFonts w:ascii="Whitney" w:eastAsia="Times New Roman" w:hAnsi="Whitney" w:cs="Times New Roman"/>
          <w:color w:val="444F59"/>
          <w:kern w:val="0"/>
          <w14:ligatures w14:val="none"/>
        </w:rPr>
        <w:t>8 studies comparing cognitive behavior therapy (CBT) and energy psychology (EP) show that energy psychology is either equivalent to or more effective than CBT. EP methods achieve similar results in significantly less time</w:t>
      </w:r>
      <w:r w:rsidRPr="00510C8D">
        <w:rPr>
          <w:rFonts w:ascii="Whitney" w:eastAsia="Times New Roman" w:hAnsi="Whitney" w:cs="Times New Roman"/>
          <w:color w:val="444F59"/>
          <w:kern w:val="0"/>
          <w:sz w:val="22"/>
          <w:szCs w:val="22"/>
          <w14:ligatures w14:val="none"/>
        </w:rPr>
        <w:t xml:space="preserve">. </w:t>
      </w:r>
    </w:p>
    <w:p w14:paraId="0E9E577E" w14:textId="77777777" w:rsidR="00510C8D" w:rsidRPr="00510C8D" w:rsidRDefault="00510C8D" w:rsidP="00510C8D">
      <w:pPr>
        <w:spacing w:before="100" w:beforeAutospacing="1" w:after="100" w:afterAutospacing="1" w:line="240" w:lineRule="auto"/>
        <w:ind w:left="720"/>
        <w:rPr>
          <w:rFonts w:ascii="HelveticaNeue" w:eastAsia="Times New Roman" w:hAnsi="HelveticaNeue" w:cs="Times New Roman"/>
          <w:color w:val="444F59"/>
          <w:kern w:val="0"/>
          <w14:ligatures w14:val="none"/>
        </w:rPr>
      </w:pPr>
      <w:r w:rsidRPr="00510C8D">
        <w:rPr>
          <w:rFonts w:ascii="Whitney" w:eastAsia="Times New Roman" w:hAnsi="Whitney" w:cs="Times New Roman"/>
          <w:color w:val="444F59"/>
          <w:kern w:val="0"/>
          <w14:ligatures w14:val="none"/>
        </w:rPr>
        <w:t xml:space="preserve">In total, 400+ research studies, meta-analyses systematic reviews and review articles have been published in professional, peer-reviewed journals. </w:t>
      </w:r>
    </w:p>
    <w:p w14:paraId="6B8F23E2" w14:textId="231544B4" w:rsidR="00510C8D" w:rsidRPr="00510C8D" w:rsidRDefault="00510C8D" w:rsidP="00510C8D">
      <w:pPr>
        <w:spacing w:after="0" w:line="240" w:lineRule="auto"/>
        <w:rPr>
          <w:rFonts w:ascii="Times New Roman" w:eastAsia="Times New Roman" w:hAnsi="Times New Roman" w:cs="Times New Roman"/>
          <w:kern w:val="0"/>
          <w14:ligatures w14:val="none"/>
        </w:rPr>
      </w:pPr>
      <w:r w:rsidRPr="00510C8D">
        <w:rPr>
          <w:rFonts w:ascii="Times New Roman" w:eastAsia="Times New Roman" w:hAnsi="Times New Roman" w:cs="Times New Roman"/>
          <w:kern w:val="0"/>
          <w14:ligatures w14:val="none"/>
        </w:rPr>
        <w:fldChar w:fldCharType="begin"/>
      </w:r>
      <w:r w:rsidRPr="00510C8D">
        <w:rPr>
          <w:rFonts w:ascii="Times New Roman" w:eastAsia="Times New Roman" w:hAnsi="Times New Roman" w:cs="Times New Roman"/>
          <w:kern w:val="0"/>
          <w14:ligatures w14:val="none"/>
        </w:rPr>
        <w:instrText xml:space="preserve"> INCLUDEPICTURE "/Users/toddmiller/Library/Group Containers/UBF8T346G9.ms/WebArchiveCopyPasteTempFiles/com.microsoft.Word/page1image570065296" \* MERGEFORMATINET </w:instrText>
      </w:r>
      <w:r w:rsidRPr="00510C8D">
        <w:rPr>
          <w:rFonts w:ascii="Times New Roman" w:eastAsia="Times New Roman" w:hAnsi="Times New Roman" w:cs="Times New Roman"/>
          <w:kern w:val="0"/>
          <w14:ligatures w14:val="none"/>
        </w:rPr>
        <w:fldChar w:fldCharType="separate"/>
      </w:r>
      <w:r w:rsidRPr="00510C8D">
        <w:rPr>
          <w:rFonts w:ascii="Times New Roman" w:eastAsia="Times New Roman" w:hAnsi="Times New Roman" w:cs="Times New Roman"/>
          <w:noProof/>
          <w:kern w:val="0"/>
          <w14:ligatures w14:val="none"/>
        </w:rPr>
        <w:drawing>
          <wp:inline distT="0" distB="0" distL="0" distR="0" wp14:anchorId="5612908E" wp14:editId="488B4CFC">
            <wp:extent cx="1143000" cy="444500"/>
            <wp:effectExtent l="0" t="0" r="0" b="0"/>
            <wp:docPr id="1897039917" name="Picture 4" descr="page1image57006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700652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444500"/>
                    </a:xfrm>
                    <a:prstGeom prst="rect">
                      <a:avLst/>
                    </a:prstGeom>
                    <a:noFill/>
                    <a:ln>
                      <a:noFill/>
                    </a:ln>
                  </pic:spPr>
                </pic:pic>
              </a:graphicData>
            </a:graphic>
          </wp:inline>
        </w:drawing>
      </w:r>
      <w:r w:rsidRPr="00510C8D">
        <w:rPr>
          <w:rFonts w:ascii="Times New Roman" w:eastAsia="Times New Roman" w:hAnsi="Times New Roman" w:cs="Times New Roman"/>
          <w:kern w:val="0"/>
          <w14:ligatures w14:val="none"/>
        </w:rPr>
        <w:fldChar w:fldCharType="end"/>
      </w:r>
    </w:p>
    <w:p w14:paraId="6D608E42" w14:textId="77777777" w:rsidR="00510C8D" w:rsidRPr="00510C8D" w:rsidRDefault="00510C8D" w:rsidP="00510C8D">
      <w:pPr>
        <w:shd w:val="clear" w:color="auto" w:fill="597CAD"/>
        <w:spacing w:before="100" w:beforeAutospacing="1" w:after="100" w:afterAutospacing="1" w:line="240" w:lineRule="auto"/>
        <w:rPr>
          <w:rFonts w:ascii="Times New Roman" w:eastAsia="Times New Roman" w:hAnsi="Times New Roman" w:cs="Times New Roman"/>
          <w:kern w:val="0"/>
          <w14:ligatures w14:val="none"/>
        </w:rPr>
      </w:pPr>
      <w:r w:rsidRPr="00510C8D">
        <w:rPr>
          <w:rFonts w:ascii="Whitney" w:eastAsia="Times New Roman" w:hAnsi="Whitney" w:cs="Times New Roman"/>
          <w:i/>
          <w:iCs/>
          <w:color w:val="FFFFFF"/>
          <w:kern w:val="0"/>
          <w:sz w:val="30"/>
          <w:szCs w:val="30"/>
          <w14:ligatures w14:val="none"/>
        </w:rPr>
        <w:t xml:space="preserve">Multiple research studies show that EP is an effective treatment for: </w:t>
      </w:r>
    </w:p>
    <w:p w14:paraId="2C3E6F3E" w14:textId="77777777" w:rsidR="00510C8D" w:rsidRPr="00510C8D" w:rsidRDefault="00510C8D" w:rsidP="00510C8D">
      <w:pPr>
        <w:numPr>
          <w:ilvl w:val="0"/>
          <w:numId w:val="2"/>
        </w:numPr>
        <w:shd w:val="clear" w:color="auto" w:fill="597CAD"/>
        <w:spacing w:before="100" w:beforeAutospacing="1" w:after="100" w:afterAutospacing="1" w:line="240" w:lineRule="auto"/>
        <w:rPr>
          <w:rFonts w:ascii="SymbolMT" w:eastAsia="Times New Roman" w:hAnsi="SymbolMT" w:cs="Times New Roman"/>
          <w:color w:val="FFFFFF"/>
          <w:kern w:val="0"/>
          <w14:ligatures w14:val="none"/>
        </w:rPr>
      </w:pPr>
      <w:r w:rsidRPr="00510C8D">
        <w:rPr>
          <w:rFonts w:ascii="Whitney" w:eastAsia="Times New Roman" w:hAnsi="Whitney" w:cs="Times New Roman"/>
          <w:color w:val="FFFFFF"/>
          <w:kern w:val="0"/>
          <w14:ligatures w14:val="none"/>
        </w:rPr>
        <w:t xml:space="preserve">Pain </w:t>
      </w:r>
    </w:p>
    <w:p w14:paraId="723E5B56" w14:textId="77777777" w:rsidR="00510C8D" w:rsidRPr="00510C8D" w:rsidRDefault="00510C8D" w:rsidP="00510C8D">
      <w:pPr>
        <w:numPr>
          <w:ilvl w:val="0"/>
          <w:numId w:val="2"/>
        </w:numPr>
        <w:shd w:val="clear" w:color="auto" w:fill="597CAD"/>
        <w:spacing w:before="100" w:beforeAutospacing="1" w:after="100" w:afterAutospacing="1" w:line="240" w:lineRule="auto"/>
        <w:rPr>
          <w:rFonts w:ascii="SymbolMT" w:eastAsia="Times New Roman" w:hAnsi="SymbolMT" w:cs="Times New Roman"/>
          <w:color w:val="FFFFFF"/>
          <w:kern w:val="0"/>
          <w14:ligatures w14:val="none"/>
        </w:rPr>
      </w:pPr>
      <w:r w:rsidRPr="00510C8D">
        <w:rPr>
          <w:rFonts w:ascii="Whitney" w:eastAsia="Times New Roman" w:hAnsi="Whitney" w:cs="Times New Roman"/>
          <w:color w:val="FFFFFF"/>
          <w:kern w:val="0"/>
          <w14:ligatures w14:val="none"/>
        </w:rPr>
        <w:t xml:space="preserve">Anxiety </w:t>
      </w:r>
    </w:p>
    <w:p w14:paraId="5D42ECD3" w14:textId="77777777" w:rsidR="00510C8D" w:rsidRPr="00510C8D" w:rsidRDefault="00510C8D" w:rsidP="00510C8D">
      <w:pPr>
        <w:numPr>
          <w:ilvl w:val="0"/>
          <w:numId w:val="2"/>
        </w:numPr>
        <w:shd w:val="clear" w:color="auto" w:fill="597CAD"/>
        <w:spacing w:before="100" w:beforeAutospacing="1" w:after="100" w:afterAutospacing="1" w:line="240" w:lineRule="auto"/>
        <w:rPr>
          <w:rFonts w:ascii="SymbolMT" w:eastAsia="Times New Roman" w:hAnsi="SymbolMT" w:cs="Times New Roman"/>
          <w:color w:val="FFFFFF"/>
          <w:kern w:val="0"/>
          <w14:ligatures w14:val="none"/>
        </w:rPr>
      </w:pPr>
      <w:r w:rsidRPr="00510C8D">
        <w:rPr>
          <w:rFonts w:ascii="Whitney" w:eastAsia="Times New Roman" w:hAnsi="Whitney" w:cs="Times New Roman"/>
          <w:color w:val="FFFFFF"/>
          <w:kern w:val="0"/>
          <w14:ligatures w14:val="none"/>
        </w:rPr>
        <w:t xml:space="preserve">Depression </w:t>
      </w:r>
    </w:p>
    <w:p w14:paraId="6B843AC8" w14:textId="77777777" w:rsidR="00510C8D" w:rsidRPr="00510C8D" w:rsidRDefault="00510C8D" w:rsidP="00510C8D">
      <w:pPr>
        <w:numPr>
          <w:ilvl w:val="0"/>
          <w:numId w:val="2"/>
        </w:numPr>
        <w:shd w:val="clear" w:color="auto" w:fill="597CAD"/>
        <w:spacing w:before="100" w:beforeAutospacing="1" w:after="100" w:afterAutospacing="1" w:line="240" w:lineRule="auto"/>
        <w:rPr>
          <w:rFonts w:ascii="SymbolMT" w:eastAsia="Times New Roman" w:hAnsi="SymbolMT" w:cs="Times New Roman"/>
          <w:color w:val="FFFFFF"/>
          <w:kern w:val="0"/>
          <w14:ligatures w14:val="none"/>
        </w:rPr>
      </w:pPr>
      <w:r w:rsidRPr="00510C8D">
        <w:rPr>
          <w:rFonts w:ascii="Whitney" w:eastAsia="Times New Roman" w:hAnsi="Whitney" w:cs="Times New Roman"/>
          <w:color w:val="FFFFFF"/>
          <w:kern w:val="0"/>
          <w14:ligatures w14:val="none"/>
        </w:rPr>
        <w:t xml:space="preserve">Food cravings </w:t>
      </w:r>
    </w:p>
    <w:p w14:paraId="4AD00C95" w14:textId="77777777" w:rsidR="00510C8D" w:rsidRPr="00510C8D" w:rsidRDefault="00510C8D" w:rsidP="00510C8D">
      <w:pPr>
        <w:numPr>
          <w:ilvl w:val="0"/>
          <w:numId w:val="2"/>
        </w:numPr>
        <w:shd w:val="clear" w:color="auto" w:fill="597CAD"/>
        <w:spacing w:before="100" w:beforeAutospacing="1" w:after="100" w:afterAutospacing="1" w:line="240" w:lineRule="auto"/>
        <w:rPr>
          <w:rFonts w:ascii="SymbolMT" w:eastAsia="Times New Roman" w:hAnsi="SymbolMT" w:cs="Times New Roman"/>
          <w:color w:val="FFFFFF"/>
          <w:kern w:val="0"/>
          <w14:ligatures w14:val="none"/>
        </w:rPr>
      </w:pPr>
      <w:r w:rsidRPr="00510C8D">
        <w:rPr>
          <w:rFonts w:ascii="Whitney" w:eastAsia="Times New Roman" w:hAnsi="Whitney" w:cs="Times New Roman"/>
          <w:color w:val="FFFFFF"/>
          <w:kern w:val="0"/>
          <w14:ligatures w14:val="none"/>
        </w:rPr>
        <w:t xml:space="preserve">Trauma and PTSD </w:t>
      </w:r>
    </w:p>
    <w:p w14:paraId="2A7F889F" w14:textId="77777777" w:rsidR="00510C8D" w:rsidRPr="00510C8D" w:rsidRDefault="00510C8D" w:rsidP="00510C8D">
      <w:pPr>
        <w:numPr>
          <w:ilvl w:val="0"/>
          <w:numId w:val="2"/>
        </w:numPr>
        <w:shd w:val="clear" w:color="auto" w:fill="597CAD"/>
        <w:spacing w:before="100" w:beforeAutospacing="1" w:after="100" w:afterAutospacing="1" w:line="240" w:lineRule="auto"/>
        <w:rPr>
          <w:rFonts w:ascii="SymbolMT" w:eastAsia="Times New Roman" w:hAnsi="SymbolMT" w:cs="Times New Roman"/>
          <w:color w:val="FFFFFF"/>
          <w:kern w:val="0"/>
          <w14:ligatures w14:val="none"/>
        </w:rPr>
      </w:pPr>
      <w:r w:rsidRPr="00510C8D">
        <w:rPr>
          <w:rFonts w:ascii="Whitney" w:eastAsia="Times New Roman" w:hAnsi="Whitney" w:cs="Times New Roman"/>
          <w:color w:val="FFFFFF"/>
          <w:kern w:val="0"/>
          <w14:ligatures w14:val="none"/>
        </w:rPr>
        <w:t xml:space="preserve">Peak athletic performance </w:t>
      </w:r>
    </w:p>
    <w:p w14:paraId="79A90317" w14:textId="77777777" w:rsidR="00510C8D" w:rsidRPr="00510C8D" w:rsidRDefault="00510C8D" w:rsidP="00510C8D">
      <w:pPr>
        <w:shd w:val="clear" w:color="auto" w:fill="597CAD"/>
        <w:spacing w:before="100" w:beforeAutospacing="1" w:after="100" w:afterAutospacing="1" w:line="240" w:lineRule="auto"/>
        <w:ind w:left="720"/>
        <w:rPr>
          <w:rFonts w:ascii="SymbolMT" w:eastAsia="Times New Roman" w:hAnsi="SymbolMT" w:cs="Times New Roman"/>
          <w:color w:val="FFFFFF"/>
          <w:kern w:val="0"/>
          <w14:ligatures w14:val="none"/>
        </w:rPr>
      </w:pPr>
      <w:r w:rsidRPr="00510C8D">
        <w:rPr>
          <w:rFonts w:ascii="Whitney" w:eastAsia="Times New Roman" w:hAnsi="Whitney" w:cs="Times New Roman"/>
          <w:color w:val="FFFFFF"/>
          <w:kern w:val="0"/>
          <w:sz w:val="22"/>
          <w:szCs w:val="22"/>
          <w14:ligatures w14:val="none"/>
        </w:rPr>
        <w:t xml:space="preserve">There are over 600 identified forms of psychotherapy, many of which have little or no research to validate them. </w:t>
      </w:r>
    </w:p>
    <w:p w14:paraId="63E8868F" w14:textId="77777777" w:rsidR="00510C8D" w:rsidRPr="00510C8D" w:rsidRDefault="00510C8D" w:rsidP="00510C8D">
      <w:pPr>
        <w:shd w:val="clear" w:color="auto" w:fill="597CAD"/>
        <w:spacing w:before="100" w:beforeAutospacing="1" w:after="100" w:afterAutospacing="1" w:line="240" w:lineRule="auto"/>
        <w:ind w:left="720"/>
        <w:rPr>
          <w:rFonts w:ascii="SymbolMT" w:eastAsia="Times New Roman" w:hAnsi="SymbolMT" w:cs="Times New Roman"/>
          <w:color w:val="FFFFFF"/>
          <w:kern w:val="0"/>
          <w14:ligatures w14:val="none"/>
        </w:rPr>
      </w:pPr>
      <w:r w:rsidRPr="00510C8D">
        <w:rPr>
          <w:rFonts w:ascii="Whitney" w:eastAsia="Times New Roman" w:hAnsi="Whitney" w:cs="Times New Roman"/>
          <w:i/>
          <w:iCs/>
          <w:color w:val="FFFFFF"/>
          <w:kern w:val="0"/>
          <w:sz w:val="28"/>
          <w:szCs w:val="28"/>
          <w14:ligatures w14:val="none"/>
        </w:rPr>
        <w:t xml:space="preserve">Energy psychology is both evidence-based and in the top 10% in terms of published research for psychotherapy modalities. </w:t>
      </w:r>
    </w:p>
    <w:p w14:paraId="6A7F09DE" w14:textId="77777777" w:rsidR="00510C8D" w:rsidRPr="00510C8D" w:rsidRDefault="00510C8D" w:rsidP="00510C8D">
      <w:pPr>
        <w:spacing w:before="100" w:beforeAutospacing="1" w:after="100" w:afterAutospacing="1" w:line="240" w:lineRule="auto"/>
        <w:rPr>
          <w:rFonts w:ascii="Times New Roman" w:eastAsia="Times New Roman" w:hAnsi="Times New Roman" w:cs="Times New Roman"/>
          <w:kern w:val="0"/>
          <w14:ligatures w14:val="none"/>
        </w:rPr>
      </w:pPr>
      <w:r w:rsidRPr="00510C8D">
        <w:rPr>
          <w:rFonts w:ascii="Whitney" w:eastAsia="Times New Roman" w:hAnsi="Whitney" w:cs="Times New Roman"/>
          <w:b/>
          <w:bCs/>
          <w:color w:val="3A4F59"/>
          <w:kern w:val="0"/>
          <w:sz w:val="32"/>
          <w:szCs w:val="32"/>
          <w14:ligatures w14:val="none"/>
        </w:rPr>
        <w:t xml:space="preserve">The Evidence Base for Energy Psychology Continues to Grow - in Quantity and Quality (methodological rigor) </w:t>
      </w:r>
    </w:p>
    <w:p w14:paraId="26AA7566" w14:textId="77777777" w:rsidR="00510C8D" w:rsidRPr="00510C8D" w:rsidRDefault="00510C8D" w:rsidP="00510C8D">
      <w:pPr>
        <w:spacing w:before="100" w:beforeAutospacing="1" w:after="100" w:afterAutospacing="1" w:line="240" w:lineRule="auto"/>
        <w:rPr>
          <w:rFonts w:ascii="Times New Roman" w:eastAsia="Times New Roman" w:hAnsi="Times New Roman" w:cs="Times New Roman"/>
          <w:kern w:val="0"/>
          <w14:ligatures w14:val="none"/>
        </w:rPr>
      </w:pPr>
      <w:r w:rsidRPr="00510C8D">
        <w:rPr>
          <w:rFonts w:ascii="HelveticaNeue" w:eastAsia="Times New Roman" w:hAnsi="HelveticaNeue" w:cs="Times New Roman"/>
          <w:color w:val="444F59"/>
          <w:kern w:val="0"/>
          <w:position w:val="-2"/>
          <w14:ligatures w14:val="none"/>
        </w:rPr>
        <w:t xml:space="preserve">• </w:t>
      </w:r>
      <w:r w:rsidRPr="00510C8D">
        <w:rPr>
          <w:rFonts w:ascii="Whitney" w:eastAsia="Times New Roman" w:hAnsi="Whitney" w:cs="Times New Roman"/>
          <w:color w:val="444F59"/>
          <w:kern w:val="0"/>
          <w:sz w:val="22"/>
          <w:szCs w:val="22"/>
          <w14:ligatures w14:val="none"/>
        </w:rPr>
        <w:t xml:space="preserve">2000 – 2012 </w:t>
      </w:r>
      <w:r w:rsidRPr="00510C8D">
        <w:rPr>
          <w:rFonts w:ascii="HelveticaNeue" w:eastAsia="Times New Roman" w:hAnsi="HelveticaNeue" w:cs="Times New Roman"/>
          <w:color w:val="444F59"/>
          <w:kern w:val="0"/>
          <w:position w:val="-2"/>
          <w14:ligatures w14:val="none"/>
        </w:rPr>
        <w:t xml:space="preserve">• </w:t>
      </w:r>
      <w:r w:rsidRPr="00510C8D">
        <w:rPr>
          <w:rFonts w:ascii="Whitney" w:eastAsia="Times New Roman" w:hAnsi="Whitney" w:cs="Times New Roman"/>
          <w:color w:val="444F59"/>
          <w:kern w:val="0"/>
          <w:sz w:val="22"/>
          <w:szCs w:val="22"/>
          <w14:ligatures w14:val="none"/>
        </w:rPr>
        <w:t>As of 2016</w:t>
      </w:r>
      <w:r w:rsidRPr="00510C8D">
        <w:rPr>
          <w:rFonts w:ascii="Whitney" w:eastAsia="Times New Roman" w:hAnsi="Whitney" w:cs="Times New Roman"/>
          <w:color w:val="444F59"/>
          <w:kern w:val="0"/>
          <w:sz w:val="22"/>
          <w:szCs w:val="22"/>
          <w14:ligatures w14:val="none"/>
        </w:rPr>
        <w:br/>
      </w:r>
      <w:r w:rsidRPr="00510C8D">
        <w:rPr>
          <w:rFonts w:ascii="HelveticaNeue" w:eastAsia="Times New Roman" w:hAnsi="HelveticaNeue" w:cs="Times New Roman"/>
          <w:color w:val="444F59"/>
          <w:kern w:val="0"/>
          <w:position w:val="-2"/>
          <w14:ligatures w14:val="none"/>
        </w:rPr>
        <w:t xml:space="preserve">• </w:t>
      </w:r>
      <w:r w:rsidRPr="00510C8D">
        <w:rPr>
          <w:rFonts w:ascii="Whitney" w:eastAsia="Times New Roman" w:hAnsi="Whitney" w:cs="Times New Roman"/>
          <w:color w:val="444F59"/>
          <w:kern w:val="0"/>
          <w:sz w:val="22"/>
          <w:szCs w:val="22"/>
          <w14:ligatures w14:val="none"/>
        </w:rPr>
        <w:t xml:space="preserve">2014 – 2018 </w:t>
      </w:r>
      <w:r w:rsidRPr="00510C8D">
        <w:rPr>
          <w:rFonts w:ascii="HelveticaNeue" w:eastAsia="Times New Roman" w:hAnsi="HelveticaNeue" w:cs="Times New Roman"/>
          <w:color w:val="444F59"/>
          <w:kern w:val="0"/>
          <w:position w:val="-2"/>
          <w14:ligatures w14:val="none"/>
        </w:rPr>
        <w:t xml:space="preserve">• </w:t>
      </w:r>
      <w:r w:rsidRPr="00510C8D">
        <w:rPr>
          <w:rFonts w:ascii="Whitney" w:eastAsia="Times New Roman" w:hAnsi="Whitney" w:cs="Times New Roman"/>
          <w:color w:val="444F59"/>
          <w:kern w:val="0"/>
          <w:sz w:val="22"/>
          <w:szCs w:val="22"/>
          <w14:ligatures w14:val="none"/>
        </w:rPr>
        <w:t xml:space="preserve">2017 – 2018 </w:t>
      </w:r>
    </w:p>
    <w:p w14:paraId="7466852C" w14:textId="77777777" w:rsidR="00510C8D" w:rsidRPr="00510C8D" w:rsidRDefault="00510C8D" w:rsidP="00510C8D">
      <w:pPr>
        <w:spacing w:before="100" w:beforeAutospacing="1" w:after="100" w:afterAutospacing="1" w:line="240" w:lineRule="auto"/>
        <w:rPr>
          <w:rFonts w:ascii="Times New Roman" w:eastAsia="Times New Roman" w:hAnsi="Times New Roman" w:cs="Times New Roman"/>
          <w:kern w:val="0"/>
          <w14:ligatures w14:val="none"/>
        </w:rPr>
      </w:pPr>
      <w:r w:rsidRPr="00510C8D">
        <w:rPr>
          <w:rFonts w:ascii="HelveticaNeue" w:eastAsia="Times New Roman" w:hAnsi="HelveticaNeue" w:cs="Times New Roman"/>
          <w:color w:val="444F59"/>
          <w:kern w:val="0"/>
          <w:position w:val="-2"/>
          <w14:ligatures w14:val="none"/>
        </w:rPr>
        <w:t xml:space="preserve">• </w:t>
      </w:r>
      <w:r w:rsidRPr="00510C8D">
        <w:rPr>
          <w:rFonts w:ascii="Whitney" w:eastAsia="Times New Roman" w:hAnsi="Whitney" w:cs="Times New Roman"/>
          <w:color w:val="444F59"/>
          <w:kern w:val="0"/>
          <w:sz w:val="22"/>
          <w:szCs w:val="22"/>
          <w14:ligatures w14:val="none"/>
        </w:rPr>
        <w:t xml:space="preserve">2019 – 2024 </w:t>
      </w:r>
    </w:p>
    <w:p w14:paraId="1C0FCEE4" w14:textId="77777777" w:rsidR="00510C8D" w:rsidRPr="00510C8D" w:rsidRDefault="00510C8D" w:rsidP="00510C8D">
      <w:pPr>
        <w:spacing w:before="100" w:beforeAutospacing="1" w:after="100" w:afterAutospacing="1" w:line="240" w:lineRule="auto"/>
        <w:rPr>
          <w:rFonts w:ascii="Times New Roman" w:eastAsia="Times New Roman" w:hAnsi="Times New Roman" w:cs="Times New Roman"/>
          <w:kern w:val="0"/>
          <w14:ligatures w14:val="none"/>
        </w:rPr>
      </w:pPr>
      <w:r w:rsidRPr="00510C8D">
        <w:rPr>
          <w:rFonts w:ascii="Whitney" w:eastAsia="Times New Roman" w:hAnsi="Whitney" w:cs="Times New Roman"/>
          <w:color w:val="444F59"/>
          <w:kern w:val="0"/>
          <w:sz w:val="22"/>
          <w:szCs w:val="22"/>
          <w14:ligatures w14:val="none"/>
        </w:rPr>
        <w:t xml:space="preserve">18 randomized controlled trials </w:t>
      </w:r>
    </w:p>
    <w:p w14:paraId="2580B581" w14:textId="77777777" w:rsidR="00510C8D" w:rsidRPr="00510C8D" w:rsidRDefault="00510C8D" w:rsidP="00510C8D">
      <w:pPr>
        <w:spacing w:before="100" w:beforeAutospacing="1" w:after="100" w:afterAutospacing="1" w:line="240" w:lineRule="auto"/>
        <w:rPr>
          <w:rFonts w:ascii="Times New Roman" w:eastAsia="Times New Roman" w:hAnsi="Times New Roman" w:cs="Times New Roman"/>
          <w:kern w:val="0"/>
          <w14:ligatures w14:val="none"/>
        </w:rPr>
      </w:pPr>
      <w:r w:rsidRPr="00510C8D">
        <w:rPr>
          <w:rFonts w:ascii="Whitney" w:eastAsia="Times New Roman" w:hAnsi="Whitney" w:cs="Times New Roman"/>
          <w:color w:val="444F59"/>
          <w:kern w:val="0"/>
          <w:sz w:val="22"/>
          <w:szCs w:val="22"/>
          <w14:ligatures w14:val="none"/>
        </w:rPr>
        <w:t xml:space="preserve">45 randomized controlled trials </w:t>
      </w:r>
    </w:p>
    <w:p w14:paraId="55BFE3F0" w14:textId="77777777" w:rsidR="00510C8D" w:rsidRPr="00510C8D" w:rsidRDefault="00510C8D" w:rsidP="00510C8D">
      <w:pPr>
        <w:spacing w:before="100" w:beforeAutospacing="1" w:after="100" w:afterAutospacing="1" w:line="240" w:lineRule="auto"/>
        <w:rPr>
          <w:rFonts w:ascii="Times New Roman" w:eastAsia="Times New Roman" w:hAnsi="Times New Roman" w:cs="Times New Roman"/>
          <w:kern w:val="0"/>
          <w14:ligatures w14:val="none"/>
        </w:rPr>
      </w:pPr>
      <w:r w:rsidRPr="00510C8D">
        <w:rPr>
          <w:rFonts w:ascii="Whitney" w:eastAsia="Times New Roman" w:hAnsi="Whitney" w:cs="Times New Roman"/>
          <w:color w:val="444F59"/>
          <w:kern w:val="0"/>
          <w:sz w:val="22"/>
          <w:szCs w:val="22"/>
          <w14:ligatures w14:val="none"/>
        </w:rPr>
        <w:t xml:space="preserve">5 meta-analyses document efficacy for EP methods </w:t>
      </w:r>
    </w:p>
    <w:p w14:paraId="3D98525E" w14:textId="77777777" w:rsidR="00510C8D" w:rsidRPr="00510C8D" w:rsidRDefault="00510C8D" w:rsidP="00510C8D">
      <w:pPr>
        <w:spacing w:before="100" w:beforeAutospacing="1" w:after="100" w:afterAutospacing="1" w:line="240" w:lineRule="auto"/>
        <w:rPr>
          <w:rFonts w:ascii="Times New Roman" w:eastAsia="Times New Roman" w:hAnsi="Times New Roman" w:cs="Times New Roman"/>
          <w:kern w:val="0"/>
          <w14:ligatures w14:val="none"/>
        </w:rPr>
      </w:pPr>
      <w:r w:rsidRPr="00510C8D">
        <w:rPr>
          <w:rFonts w:ascii="Whitney" w:eastAsia="Times New Roman" w:hAnsi="Whitney" w:cs="Times New Roman"/>
          <w:color w:val="444F59"/>
          <w:kern w:val="0"/>
          <w:sz w:val="22"/>
          <w:szCs w:val="22"/>
          <w14:ligatures w14:val="none"/>
        </w:rPr>
        <w:t xml:space="preserve">2 randomized controlled trials using biologic or genetic outcome measures document positive outcomes for EP methods </w:t>
      </w:r>
    </w:p>
    <w:p w14:paraId="179CB45F" w14:textId="77777777" w:rsidR="00510C8D" w:rsidRPr="00510C8D" w:rsidRDefault="00510C8D" w:rsidP="00510C8D">
      <w:pPr>
        <w:spacing w:before="100" w:beforeAutospacing="1" w:after="100" w:afterAutospacing="1" w:line="240" w:lineRule="auto"/>
        <w:rPr>
          <w:rFonts w:ascii="Times New Roman" w:eastAsia="Times New Roman" w:hAnsi="Times New Roman" w:cs="Times New Roman"/>
          <w:kern w:val="0"/>
          <w14:ligatures w14:val="none"/>
        </w:rPr>
      </w:pPr>
      <w:r w:rsidRPr="00510C8D">
        <w:rPr>
          <w:rFonts w:ascii="Whitney" w:eastAsia="Times New Roman" w:hAnsi="Whitney" w:cs="Times New Roman"/>
          <w:color w:val="444F59"/>
          <w:kern w:val="0"/>
          <w:sz w:val="22"/>
          <w:szCs w:val="22"/>
          <w14:ligatures w14:val="none"/>
        </w:rPr>
        <w:t xml:space="preserve">5 fMRI studies document neural changes after EFT treatment 3 studies show significant drops in cortisol after EFT </w:t>
      </w:r>
    </w:p>
    <w:p w14:paraId="71C05A47" w14:textId="77777777" w:rsidR="00510C8D" w:rsidRPr="00510C8D" w:rsidRDefault="00510C8D" w:rsidP="00510C8D">
      <w:pPr>
        <w:spacing w:before="100" w:beforeAutospacing="1" w:after="100" w:afterAutospacing="1" w:line="240" w:lineRule="auto"/>
        <w:rPr>
          <w:rFonts w:ascii="Times New Roman" w:eastAsia="Times New Roman" w:hAnsi="Times New Roman" w:cs="Times New Roman"/>
          <w:kern w:val="0"/>
          <w14:ligatures w14:val="none"/>
        </w:rPr>
      </w:pPr>
      <w:r w:rsidRPr="00510C8D">
        <w:rPr>
          <w:rFonts w:ascii="Whitney" w:eastAsia="Times New Roman" w:hAnsi="Whitney" w:cs="Times New Roman"/>
          <w:color w:val="444F59"/>
          <w:kern w:val="0"/>
          <w:sz w:val="22"/>
          <w:szCs w:val="22"/>
          <w14:ligatures w14:val="none"/>
        </w:rPr>
        <w:t xml:space="preserve">Research documents physiological &amp; immunological changes and changes in gene expression with EP methods </w:t>
      </w:r>
    </w:p>
    <w:p w14:paraId="7B5457B7" w14:textId="77777777" w:rsidR="00510C8D" w:rsidRPr="00510C8D" w:rsidRDefault="00510C8D" w:rsidP="00510C8D">
      <w:pPr>
        <w:spacing w:before="100" w:beforeAutospacing="1" w:after="100" w:afterAutospacing="1" w:line="240" w:lineRule="auto"/>
        <w:rPr>
          <w:rFonts w:ascii="Times New Roman" w:eastAsia="Times New Roman" w:hAnsi="Times New Roman" w:cs="Times New Roman"/>
          <w:kern w:val="0"/>
          <w14:ligatures w14:val="none"/>
        </w:rPr>
      </w:pPr>
      <w:r w:rsidRPr="00510C8D">
        <w:rPr>
          <w:rFonts w:ascii="Whitney" w:eastAsia="Times New Roman" w:hAnsi="Whitney" w:cs="Times New Roman"/>
          <w:color w:val="444F59"/>
          <w:kern w:val="0"/>
          <w:sz w:val="22"/>
          <w:szCs w:val="22"/>
          <w14:ligatures w14:val="none"/>
        </w:rPr>
        <w:t xml:space="preserve">Over 100 clinical trials of EFT and SEFT (Spiritual Emotional Freedom Technique) published in regional and non-English journals </w:t>
      </w:r>
    </w:p>
    <w:p w14:paraId="6DB60655" w14:textId="77777777" w:rsidR="00510C8D" w:rsidRPr="00510C8D" w:rsidRDefault="00510C8D" w:rsidP="00510C8D">
      <w:pPr>
        <w:spacing w:before="100" w:beforeAutospacing="1" w:after="100" w:afterAutospacing="1" w:line="240" w:lineRule="auto"/>
        <w:rPr>
          <w:rFonts w:ascii="Times New Roman" w:eastAsia="Times New Roman" w:hAnsi="Times New Roman" w:cs="Times New Roman"/>
          <w:kern w:val="0"/>
          <w14:ligatures w14:val="none"/>
        </w:rPr>
      </w:pPr>
      <w:r w:rsidRPr="00510C8D">
        <w:rPr>
          <w:rFonts w:ascii="Whitney" w:eastAsia="Times New Roman" w:hAnsi="Whitney" w:cs="Times New Roman"/>
          <w:color w:val="444F59"/>
          <w:kern w:val="0"/>
          <w:sz w:val="22"/>
          <w:szCs w:val="22"/>
          <w14:ligatures w14:val="none"/>
        </w:rPr>
        <w:t xml:space="preserve">Randomized controlled trials now total 99 </w:t>
      </w:r>
    </w:p>
    <w:p w14:paraId="7B1DD8A5" w14:textId="77777777" w:rsidR="00510C8D" w:rsidRPr="00510C8D" w:rsidRDefault="00510C8D" w:rsidP="00510C8D">
      <w:pPr>
        <w:spacing w:before="100" w:beforeAutospacing="1" w:after="100" w:afterAutospacing="1" w:line="240" w:lineRule="auto"/>
        <w:rPr>
          <w:rFonts w:ascii="Times New Roman" w:eastAsia="Times New Roman" w:hAnsi="Times New Roman" w:cs="Times New Roman"/>
          <w:kern w:val="0"/>
          <w14:ligatures w14:val="none"/>
        </w:rPr>
      </w:pPr>
      <w:r w:rsidRPr="00510C8D">
        <w:rPr>
          <w:rFonts w:ascii="Whitney" w:eastAsia="Times New Roman" w:hAnsi="Whitney" w:cs="Times New Roman"/>
          <w:color w:val="2D72A8"/>
          <w:kern w:val="0"/>
          <w:sz w:val="30"/>
          <w:szCs w:val="30"/>
          <w14:ligatures w14:val="none"/>
        </w:rPr>
        <w:t xml:space="preserve">Continuing Validation for Energy Psychology Methods </w:t>
      </w:r>
    </w:p>
    <w:p w14:paraId="430D3631" w14:textId="77777777" w:rsidR="00510C8D" w:rsidRPr="00510C8D" w:rsidRDefault="00510C8D" w:rsidP="00510C8D">
      <w:pPr>
        <w:numPr>
          <w:ilvl w:val="0"/>
          <w:numId w:val="3"/>
        </w:numPr>
        <w:spacing w:before="100" w:beforeAutospacing="1" w:after="100" w:afterAutospacing="1" w:line="240" w:lineRule="auto"/>
        <w:rPr>
          <w:rFonts w:ascii="HelveticaNeue" w:eastAsia="Times New Roman" w:hAnsi="HelveticaNeue" w:cs="Times New Roman"/>
          <w:color w:val="444F59"/>
          <w:kern w:val="0"/>
          <w:position w:val="-2"/>
          <w14:ligatures w14:val="none"/>
        </w:rPr>
      </w:pPr>
      <w:r w:rsidRPr="00510C8D">
        <w:rPr>
          <w:rFonts w:ascii="Whitney" w:eastAsia="Times New Roman" w:hAnsi="Whitney" w:cs="Times New Roman"/>
          <w:color w:val="444F59"/>
          <w:kern w:val="0"/>
          <w:position w:val="-2"/>
          <w:sz w:val="22"/>
          <w:szCs w:val="22"/>
          <w14:ligatures w14:val="none"/>
        </w:rPr>
        <w:t xml:space="preserve">In 2016, TFT (Thought Field Therapy) was validated by NREPP (the National Repertory of Evidence Based Practices and Procedures, a division of SAMHSA in the U.S.) as an evidence-based treatment. Read more on our blog. </w:t>
      </w:r>
    </w:p>
    <w:p w14:paraId="6CE4C034" w14:textId="77777777" w:rsidR="00510C8D" w:rsidRPr="00510C8D" w:rsidRDefault="00510C8D" w:rsidP="00510C8D">
      <w:pPr>
        <w:numPr>
          <w:ilvl w:val="0"/>
          <w:numId w:val="3"/>
        </w:numPr>
        <w:spacing w:before="100" w:beforeAutospacing="1" w:after="100" w:afterAutospacing="1" w:line="240" w:lineRule="auto"/>
        <w:rPr>
          <w:rFonts w:ascii="HelveticaNeue" w:eastAsia="Times New Roman" w:hAnsi="HelveticaNeue" w:cs="Times New Roman"/>
          <w:color w:val="444F59"/>
          <w:kern w:val="0"/>
          <w:position w:val="-2"/>
          <w14:ligatures w14:val="none"/>
        </w:rPr>
      </w:pPr>
      <w:r w:rsidRPr="00510C8D">
        <w:rPr>
          <w:rFonts w:ascii="Whitney" w:eastAsia="Times New Roman" w:hAnsi="Whitney" w:cs="Times New Roman"/>
          <w:color w:val="444F59"/>
          <w:kern w:val="0"/>
          <w:position w:val="-2"/>
          <w:sz w:val="22"/>
          <w:szCs w:val="22"/>
          <w14:ligatures w14:val="none"/>
        </w:rPr>
        <w:t xml:space="preserve">ACEP and EFT International made a joint submission of the research evidence for EFT and TFT as treatments for PTSD to NICE (the National Institute for Health and Care Excellence) in the UK. NICE has created a specific category for EFT, TFT and Somatic Experiencing called “CSACTS” (Combined Somatic and Cognitive Therapies), and acknowledged that they are “worthy of further research.” </w:t>
      </w:r>
    </w:p>
    <w:p w14:paraId="1EAE72E5" w14:textId="77777777" w:rsidR="00510C8D" w:rsidRPr="00510C8D" w:rsidRDefault="00510C8D" w:rsidP="00510C8D">
      <w:pPr>
        <w:numPr>
          <w:ilvl w:val="0"/>
          <w:numId w:val="3"/>
        </w:numPr>
        <w:spacing w:before="100" w:beforeAutospacing="1" w:after="100" w:afterAutospacing="1" w:line="240" w:lineRule="auto"/>
        <w:rPr>
          <w:rFonts w:ascii="HelveticaNeue" w:eastAsia="Times New Roman" w:hAnsi="HelveticaNeue" w:cs="Times New Roman"/>
          <w:color w:val="444F59"/>
          <w:kern w:val="0"/>
          <w:position w:val="-2"/>
          <w14:ligatures w14:val="none"/>
        </w:rPr>
      </w:pPr>
      <w:r w:rsidRPr="00510C8D">
        <w:rPr>
          <w:rFonts w:ascii="Whitney" w:eastAsia="Times New Roman" w:hAnsi="Whitney" w:cs="Times New Roman"/>
          <w:color w:val="444F59"/>
          <w:kern w:val="0"/>
          <w:position w:val="-2"/>
          <w:sz w:val="22"/>
          <w:szCs w:val="22"/>
          <w14:ligatures w14:val="none"/>
        </w:rPr>
        <w:t xml:space="preserve">In 2017, the U.S. Veterans Administration added EFT to List 2, approving it as a “generally safe therapy.” </w:t>
      </w:r>
    </w:p>
    <w:p w14:paraId="257A732A" w14:textId="77777777" w:rsidR="00510C8D" w:rsidRPr="00510C8D" w:rsidRDefault="00510C8D" w:rsidP="00510C8D">
      <w:pPr>
        <w:numPr>
          <w:ilvl w:val="0"/>
          <w:numId w:val="3"/>
        </w:numPr>
        <w:spacing w:before="100" w:beforeAutospacing="1" w:after="100" w:afterAutospacing="1" w:line="240" w:lineRule="auto"/>
        <w:rPr>
          <w:rFonts w:ascii="HelveticaNeue" w:eastAsia="Times New Roman" w:hAnsi="HelveticaNeue" w:cs="Times New Roman"/>
          <w:color w:val="444F59"/>
          <w:kern w:val="0"/>
          <w:position w:val="-2"/>
          <w14:ligatures w14:val="none"/>
        </w:rPr>
      </w:pPr>
      <w:r w:rsidRPr="00510C8D">
        <w:rPr>
          <w:rFonts w:ascii="Whitney" w:eastAsia="Times New Roman" w:hAnsi="Whitney" w:cs="Times New Roman"/>
          <w:color w:val="444F59"/>
          <w:kern w:val="0"/>
          <w:position w:val="-2"/>
          <w:sz w:val="22"/>
          <w:szCs w:val="22"/>
          <w14:ligatures w14:val="none"/>
        </w:rPr>
        <w:t xml:space="preserve">In 2019, EFT (Emotional Freedom Techniques) was approved for use in the South Korean medical system. </w:t>
      </w:r>
    </w:p>
    <w:p w14:paraId="65A0E008" w14:textId="4792D15F" w:rsidR="00510C8D" w:rsidRPr="00510C8D" w:rsidRDefault="00510C8D" w:rsidP="00510C8D">
      <w:pPr>
        <w:spacing w:after="0" w:line="240" w:lineRule="auto"/>
        <w:rPr>
          <w:rFonts w:ascii="Times New Roman" w:eastAsia="Times New Roman" w:hAnsi="Times New Roman" w:cs="Times New Roman"/>
          <w:kern w:val="0"/>
          <w14:ligatures w14:val="none"/>
        </w:rPr>
      </w:pPr>
      <w:r w:rsidRPr="00510C8D">
        <w:rPr>
          <w:rFonts w:ascii="Times New Roman" w:eastAsia="Times New Roman" w:hAnsi="Times New Roman" w:cs="Times New Roman"/>
          <w:kern w:val="0"/>
          <w14:ligatures w14:val="none"/>
        </w:rPr>
        <w:fldChar w:fldCharType="begin"/>
      </w:r>
      <w:r w:rsidRPr="00510C8D">
        <w:rPr>
          <w:rFonts w:ascii="Times New Roman" w:eastAsia="Times New Roman" w:hAnsi="Times New Roman" w:cs="Times New Roman"/>
          <w:kern w:val="0"/>
          <w14:ligatures w14:val="none"/>
        </w:rPr>
        <w:instrText xml:space="preserve"> INCLUDEPICTURE "/Users/toddmiller/Library/Group Containers/UBF8T346G9.ms/WebArchiveCopyPasteTempFiles/com.microsoft.Word/page2image569345936" \* MERGEFORMATINET </w:instrText>
      </w:r>
      <w:r w:rsidRPr="00510C8D">
        <w:rPr>
          <w:rFonts w:ascii="Times New Roman" w:eastAsia="Times New Roman" w:hAnsi="Times New Roman" w:cs="Times New Roman"/>
          <w:kern w:val="0"/>
          <w14:ligatures w14:val="none"/>
        </w:rPr>
        <w:fldChar w:fldCharType="separate"/>
      </w:r>
      <w:r w:rsidRPr="00510C8D">
        <w:rPr>
          <w:rFonts w:ascii="Times New Roman" w:eastAsia="Times New Roman" w:hAnsi="Times New Roman" w:cs="Times New Roman"/>
          <w:noProof/>
          <w:kern w:val="0"/>
          <w14:ligatures w14:val="none"/>
        </w:rPr>
        <w:drawing>
          <wp:inline distT="0" distB="0" distL="0" distR="0" wp14:anchorId="214080B6" wp14:editId="3DF3A878">
            <wp:extent cx="673100" cy="2743200"/>
            <wp:effectExtent l="0" t="0" r="0" b="0"/>
            <wp:docPr id="1885007018" name="Picture 3" descr="page2image56934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5693459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3100" cy="2743200"/>
                    </a:xfrm>
                    <a:prstGeom prst="rect">
                      <a:avLst/>
                    </a:prstGeom>
                    <a:noFill/>
                    <a:ln>
                      <a:noFill/>
                    </a:ln>
                  </pic:spPr>
                </pic:pic>
              </a:graphicData>
            </a:graphic>
          </wp:inline>
        </w:drawing>
      </w:r>
      <w:r w:rsidRPr="00510C8D">
        <w:rPr>
          <w:rFonts w:ascii="Times New Roman" w:eastAsia="Times New Roman" w:hAnsi="Times New Roman" w:cs="Times New Roman"/>
          <w:kern w:val="0"/>
          <w14:ligatures w14:val="none"/>
        </w:rPr>
        <w:fldChar w:fldCharType="end"/>
      </w:r>
      <w:r w:rsidRPr="00510C8D">
        <w:rPr>
          <w:rFonts w:ascii="Times New Roman" w:eastAsia="Times New Roman" w:hAnsi="Times New Roman" w:cs="Times New Roman"/>
          <w:kern w:val="0"/>
          <w14:ligatures w14:val="none"/>
        </w:rPr>
        <w:fldChar w:fldCharType="begin"/>
      </w:r>
      <w:r w:rsidRPr="00510C8D">
        <w:rPr>
          <w:rFonts w:ascii="Times New Roman" w:eastAsia="Times New Roman" w:hAnsi="Times New Roman" w:cs="Times New Roman"/>
          <w:kern w:val="0"/>
          <w14:ligatures w14:val="none"/>
        </w:rPr>
        <w:instrText xml:space="preserve"> INCLUDEPICTURE "/Users/toddmiller/Library/Group Containers/UBF8T346G9.ms/WebArchiveCopyPasteTempFiles/com.microsoft.Word/page2image569346240" \* MERGEFORMATINET </w:instrText>
      </w:r>
      <w:r w:rsidRPr="00510C8D">
        <w:rPr>
          <w:rFonts w:ascii="Times New Roman" w:eastAsia="Times New Roman" w:hAnsi="Times New Roman" w:cs="Times New Roman"/>
          <w:kern w:val="0"/>
          <w14:ligatures w14:val="none"/>
        </w:rPr>
        <w:fldChar w:fldCharType="separate"/>
      </w:r>
      <w:r w:rsidRPr="00510C8D">
        <w:rPr>
          <w:rFonts w:ascii="Times New Roman" w:eastAsia="Times New Roman" w:hAnsi="Times New Roman" w:cs="Times New Roman"/>
          <w:noProof/>
          <w:kern w:val="0"/>
          <w14:ligatures w14:val="none"/>
        </w:rPr>
        <w:drawing>
          <wp:inline distT="0" distB="0" distL="0" distR="0" wp14:anchorId="429699E3" wp14:editId="4032A60B">
            <wp:extent cx="3314700" cy="2743200"/>
            <wp:effectExtent l="0" t="0" r="0" b="0"/>
            <wp:docPr id="313214611" name="Picture 2" descr="page2image56934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5693462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2743200"/>
                    </a:xfrm>
                    <a:prstGeom prst="rect">
                      <a:avLst/>
                    </a:prstGeom>
                    <a:noFill/>
                    <a:ln>
                      <a:noFill/>
                    </a:ln>
                  </pic:spPr>
                </pic:pic>
              </a:graphicData>
            </a:graphic>
          </wp:inline>
        </w:drawing>
      </w:r>
      <w:r w:rsidRPr="00510C8D">
        <w:rPr>
          <w:rFonts w:ascii="Times New Roman" w:eastAsia="Times New Roman" w:hAnsi="Times New Roman" w:cs="Times New Roman"/>
          <w:kern w:val="0"/>
          <w14:ligatures w14:val="none"/>
        </w:rPr>
        <w:fldChar w:fldCharType="end"/>
      </w:r>
      <w:r w:rsidRPr="00510C8D">
        <w:rPr>
          <w:rFonts w:ascii="Times New Roman" w:eastAsia="Times New Roman" w:hAnsi="Times New Roman" w:cs="Times New Roman"/>
          <w:kern w:val="0"/>
          <w14:ligatures w14:val="none"/>
        </w:rPr>
        <w:fldChar w:fldCharType="begin"/>
      </w:r>
      <w:r w:rsidRPr="00510C8D">
        <w:rPr>
          <w:rFonts w:ascii="Times New Roman" w:eastAsia="Times New Roman" w:hAnsi="Times New Roman" w:cs="Times New Roman"/>
          <w:kern w:val="0"/>
          <w14:ligatures w14:val="none"/>
        </w:rPr>
        <w:instrText xml:space="preserve"> INCLUDEPICTURE "/Users/toddmiller/Library/Group Containers/UBF8T346G9.ms/WebArchiveCopyPasteTempFiles/com.microsoft.Word/page2image569346608" \* MERGEFORMATINET </w:instrText>
      </w:r>
      <w:r w:rsidRPr="00510C8D">
        <w:rPr>
          <w:rFonts w:ascii="Times New Roman" w:eastAsia="Times New Roman" w:hAnsi="Times New Roman" w:cs="Times New Roman"/>
          <w:kern w:val="0"/>
          <w14:ligatures w14:val="none"/>
        </w:rPr>
        <w:fldChar w:fldCharType="separate"/>
      </w:r>
      <w:r w:rsidRPr="00510C8D">
        <w:rPr>
          <w:rFonts w:ascii="Times New Roman" w:eastAsia="Times New Roman" w:hAnsi="Times New Roman" w:cs="Times New Roman"/>
          <w:noProof/>
          <w:kern w:val="0"/>
          <w14:ligatures w14:val="none"/>
        </w:rPr>
        <w:drawing>
          <wp:inline distT="0" distB="0" distL="0" distR="0" wp14:anchorId="269A7627" wp14:editId="1CD6CD58">
            <wp:extent cx="7772400" cy="2298700"/>
            <wp:effectExtent l="0" t="0" r="0" b="0"/>
            <wp:docPr id="1312417251" name="Picture 1" descr="page2image569346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56934660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2298700"/>
                    </a:xfrm>
                    <a:prstGeom prst="rect">
                      <a:avLst/>
                    </a:prstGeom>
                    <a:noFill/>
                    <a:ln>
                      <a:noFill/>
                    </a:ln>
                  </pic:spPr>
                </pic:pic>
              </a:graphicData>
            </a:graphic>
          </wp:inline>
        </w:drawing>
      </w:r>
      <w:r w:rsidRPr="00510C8D">
        <w:rPr>
          <w:rFonts w:ascii="Times New Roman" w:eastAsia="Times New Roman" w:hAnsi="Times New Roman" w:cs="Times New Roman"/>
          <w:kern w:val="0"/>
          <w14:ligatures w14:val="none"/>
        </w:rPr>
        <w:fldChar w:fldCharType="end"/>
      </w:r>
    </w:p>
    <w:p w14:paraId="05880CE2" w14:textId="77777777" w:rsidR="00510C8D" w:rsidRDefault="00510C8D"/>
    <w:sectPr w:rsidR="00510C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Whitney">
    <w:altName w:val="Cambria"/>
    <w:panose1 w:val="020B0604020202020204"/>
    <w:charset w:val="00"/>
    <w:family w:val="roman"/>
    <w:pitch w:val="default"/>
  </w:font>
  <w:font w:name="SymbolMT">
    <w:altName w:val="Cambria"/>
    <w:panose1 w:val="020B0604020202020204"/>
    <w:charset w:val="00"/>
    <w:family w:val="roman"/>
    <w:pitch w:val="default"/>
  </w:font>
  <w:font w:name="HelveticaNeue">
    <w:altName w:val="Arial"/>
    <w:panose1 w:val="020005030000000200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06158C"/>
    <w:multiLevelType w:val="multilevel"/>
    <w:tmpl w:val="A18E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0104BA"/>
    <w:multiLevelType w:val="multilevel"/>
    <w:tmpl w:val="E882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9728A7"/>
    <w:multiLevelType w:val="multilevel"/>
    <w:tmpl w:val="8754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6049998">
    <w:abstractNumId w:val="2"/>
  </w:num>
  <w:num w:numId="2" w16cid:durableId="2044793035">
    <w:abstractNumId w:val="0"/>
  </w:num>
  <w:num w:numId="3" w16cid:durableId="905534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C8D"/>
    <w:rsid w:val="001D42C0"/>
    <w:rsid w:val="00510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CD9EB7"/>
  <w15:chartTrackingRefBased/>
  <w15:docId w15:val="{D63BBF36-77C1-6040-9D8B-958D9B218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0C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0C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0C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0C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0C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0C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C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C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C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C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0C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0C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0C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0C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0C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0C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0C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0C8D"/>
    <w:rPr>
      <w:rFonts w:eastAsiaTheme="majorEastAsia" w:cstheme="majorBidi"/>
      <w:color w:val="272727" w:themeColor="text1" w:themeTint="D8"/>
    </w:rPr>
  </w:style>
  <w:style w:type="paragraph" w:styleId="Title">
    <w:name w:val="Title"/>
    <w:basedOn w:val="Normal"/>
    <w:next w:val="Normal"/>
    <w:link w:val="TitleChar"/>
    <w:uiPriority w:val="10"/>
    <w:qFormat/>
    <w:rsid w:val="00510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C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0C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0C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0C8D"/>
    <w:pPr>
      <w:spacing w:before="160"/>
      <w:jc w:val="center"/>
    </w:pPr>
    <w:rPr>
      <w:i/>
      <w:iCs/>
      <w:color w:val="404040" w:themeColor="text1" w:themeTint="BF"/>
    </w:rPr>
  </w:style>
  <w:style w:type="character" w:customStyle="1" w:styleId="QuoteChar">
    <w:name w:val="Quote Char"/>
    <w:basedOn w:val="DefaultParagraphFont"/>
    <w:link w:val="Quote"/>
    <w:uiPriority w:val="29"/>
    <w:rsid w:val="00510C8D"/>
    <w:rPr>
      <w:i/>
      <w:iCs/>
      <w:color w:val="404040" w:themeColor="text1" w:themeTint="BF"/>
    </w:rPr>
  </w:style>
  <w:style w:type="paragraph" w:styleId="ListParagraph">
    <w:name w:val="List Paragraph"/>
    <w:basedOn w:val="Normal"/>
    <w:uiPriority w:val="34"/>
    <w:qFormat/>
    <w:rsid w:val="00510C8D"/>
    <w:pPr>
      <w:ind w:left="720"/>
      <w:contextualSpacing/>
    </w:pPr>
  </w:style>
  <w:style w:type="character" w:styleId="IntenseEmphasis">
    <w:name w:val="Intense Emphasis"/>
    <w:basedOn w:val="DefaultParagraphFont"/>
    <w:uiPriority w:val="21"/>
    <w:qFormat/>
    <w:rsid w:val="00510C8D"/>
    <w:rPr>
      <w:i/>
      <w:iCs/>
      <w:color w:val="0F4761" w:themeColor="accent1" w:themeShade="BF"/>
    </w:rPr>
  </w:style>
  <w:style w:type="paragraph" w:styleId="IntenseQuote">
    <w:name w:val="Intense Quote"/>
    <w:basedOn w:val="Normal"/>
    <w:next w:val="Normal"/>
    <w:link w:val="IntenseQuoteChar"/>
    <w:uiPriority w:val="30"/>
    <w:qFormat/>
    <w:rsid w:val="00510C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0C8D"/>
    <w:rPr>
      <w:i/>
      <w:iCs/>
      <w:color w:val="0F4761" w:themeColor="accent1" w:themeShade="BF"/>
    </w:rPr>
  </w:style>
  <w:style w:type="character" w:styleId="IntenseReference">
    <w:name w:val="Intense Reference"/>
    <w:basedOn w:val="DefaultParagraphFont"/>
    <w:uiPriority w:val="32"/>
    <w:qFormat/>
    <w:rsid w:val="00510C8D"/>
    <w:rPr>
      <w:b/>
      <w:bCs/>
      <w:smallCaps/>
      <w:color w:val="0F4761" w:themeColor="accent1" w:themeShade="BF"/>
      <w:spacing w:val="5"/>
    </w:rPr>
  </w:style>
  <w:style w:type="paragraph" w:styleId="NormalWeb">
    <w:name w:val="Normal (Web)"/>
    <w:basedOn w:val="Normal"/>
    <w:uiPriority w:val="99"/>
    <w:semiHidden/>
    <w:unhideWhenUsed/>
    <w:rsid w:val="00510C8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997949">
      <w:bodyDiv w:val="1"/>
      <w:marLeft w:val="0"/>
      <w:marRight w:val="0"/>
      <w:marTop w:val="0"/>
      <w:marBottom w:val="0"/>
      <w:divBdr>
        <w:top w:val="none" w:sz="0" w:space="0" w:color="auto"/>
        <w:left w:val="none" w:sz="0" w:space="0" w:color="auto"/>
        <w:bottom w:val="none" w:sz="0" w:space="0" w:color="auto"/>
        <w:right w:val="none" w:sz="0" w:space="0" w:color="auto"/>
      </w:divBdr>
      <w:divsChild>
        <w:div w:id="1093434507">
          <w:marLeft w:val="0"/>
          <w:marRight w:val="0"/>
          <w:marTop w:val="0"/>
          <w:marBottom w:val="0"/>
          <w:divBdr>
            <w:top w:val="none" w:sz="0" w:space="0" w:color="auto"/>
            <w:left w:val="none" w:sz="0" w:space="0" w:color="auto"/>
            <w:bottom w:val="none" w:sz="0" w:space="0" w:color="auto"/>
            <w:right w:val="none" w:sz="0" w:space="0" w:color="auto"/>
          </w:divBdr>
          <w:divsChild>
            <w:div w:id="1412776363">
              <w:marLeft w:val="0"/>
              <w:marRight w:val="0"/>
              <w:marTop w:val="0"/>
              <w:marBottom w:val="0"/>
              <w:divBdr>
                <w:top w:val="none" w:sz="0" w:space="0" w:color="auto"/>
                <w:left w:val="none" w:sz="0" w:space="0" w:color="auto"/>
                <w:bottom w:val="none" w:sz="0" w:space="0" w:color="auto"/>
                <w:right w:val="none" w:sz="0" w:space="0" w:color="auto"/>
              </w:divBdr>
              <w:divsChild>
                <w:div w:id="232354349">
                  <w:marLeft w:val="0"/>
                  <w:marRight w:val="0"/>
                  <w:marTop w:val="0"/>
                  <w:marBottom w:val="0"/>
                  <w:divBdr>
                    <w:top w:val="none" w:sz="0" w:space="0" w:color="auto"/>
                    <w:left w:val="none" w:sz="0" w:space="0" w:color="auto"/>
                    <w:bottom w:val="none" w:sz="0" w:space="0" w:color="auto"/>
                    <w:right w:val="none" w:sz="0" w:space="0" w:color="auto"/>
                  </w:divBdr>
                  <w:divsChild>
                    <w:div w:id="16536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358746">
              <w:marLeft w:val="0"/>
              <w:marRight w:val="0"/>
              <w:marTop w:val="0"/>
              <w:marBottom w:val="0"/>
              <w:divBdr>
                <w:top w:val="none" w:sz="0" w:space="0" w:color="auto"/>
                <w:left w:val="none" w:sz="0" w:space="0" w:color="auto"/>
                <w:bottom w:val="none" w:sz="0" w:space="0" w:color="auto"/>
                <w:right w:val="none" w:sz="0" w:space="0" w:color="auto"/>
              </w:divBdr>
              <w:divsChild>
                <w:div w:id="1146975988">
                  <w:marLeft w:val="0"/>
                  <w:marRight w:val="0"/>
                  <w:marTop w:val="0"/>
                  <w:marBottom w:val="0"/>
                  <w:divBdr>
                    <w:top w:val="none" w:sz="0" w:space="0" w:color="auto"/>
                    <w:left w:val="none" w:sz="0" w:space="0" w:color="auto"/>
                    <w:bottom w:val="none" w:sz="0" w:space="0" w:color="auto"/>
                    <w:right w:val="none" w:sz="0" w:space="0" w:color="auto"/>
                  </w:divBdr>
                  <w:divsChild>
                    <w:div w:id="199506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434178">
          <w:marLeft w:val="0"/>
          <w:marRight w:val="0"/>
          <w:marTop w:val="0"/>
          <w:marBottom w:val="0"/>
          <w:divBdr>
            <w:top w:val="none" w:sz="0" w:space="0" w:color="auto"/>
            <w:left w:val="none" w:sz="0" w:space="0" w:color="auto"/>
            <w:bottom w:val="none" w:sz="0" w:space="0" w:color="auto"/>
            <w:right w:val="none" w:sz="0" w:space="0" w:color="auto"/>
          </w:divBdr>
          <w:divsChild>
            <w:div w:id="1058746861">
              <w:marLeft w:val="0"/>
              <w:marRight w:val="0"/>
              <w:marTop w:val="0"/>
              <w:marBottom w:val="0"/>
              <w:divBdr>
                <w:top w:val="none" w:sz="0" w:space="0" w:color="auto"/>
                <w:left w:val="none" w:sz="0" w:space="0" w:color="auto"/>
                <w:bottom w:val="none" w:sz="0" w:space="0" w:color="auto"/>
                <w:right w:val="none" w:sz="0" w:space="0" w:color="auto"/>
              </w:divBdr>
              <w:divsChild>
                <w:div w:id="86197571">
                  <w:marLeft w:val="0"/>
                  <w:marRight w:val="0"/>
                  <w:marTop w:val="0"/>
                  <w:marBottom w:val="0"/>
                  <w:divBdr>
                    <w:top w:val="none" w:sz="0" w:space="0" w:color="auto"/>
                    <w:left w:val="none" w:sz="0" w:space="0" w:color="auto"/>
                    <w:bottom w:val="none" w:sz="0" w:space="0" w:color="auto"/>
                    <w:right w:val="none" w:sz="0" w:space="0" w:color="auto"/>
                  </w:divBdr>
                </w:div>
              </w:divsChild>
            </w:div>
            <w:div w:id="2099521138">
              <w:marLeft w:val="0"/>
              <w:marRight w:val="0"/>
              <w:marTop w:val="0"/>
              <w:marBottom w:val="0"/>
              <w:divBdr>
                <w:top w:val="none" w:sz="0" w:space="0" w:color="auto"/>
                <w:left w:val="none" w:sz="0" w:space="0" w:color="auto"/>
                <w:bottom w:val="none" w:sz="0" w:space="0" w:color="auto"/>
                <w:right w:val="none" w:sz="0" w:space="0" w:color="auto"/>
              </w:divBdr>
              <w:divsChild>
                <w:div w:id="1807772127">
                  <w:marLeft w:val="0"/>
                  <w:marRight w:val="0"/>
                  <w:marTop w:val="0"/>
                  <w:marBottom w:val="0"/>
                  <w:divBdr>
                    <w:top w:val="none" w:sz="0" w:space="0" w:color="auto"/>
                    <w:left w:val="none" w:sz="0" w:space="0" w:color="auto"/>
                    <w:bottom w:val="none" w:sz="0" w:space="0" w:color="auto"/>
                    <w:right w:val="none" w:sz="0" w:space="0" w:color="auto"/>
                  </w:divBdr>
                </w:div>
                <w:div w:id="977683888">
                  <w:marLeft w:val="0"/>
                  <w:marRight w:val="0"/>
                  <w:marTop w:val="0"/>
                  <w:marBottom w:val="0"/>
                  <w:divBdr>
                    <w:top w:val="none" w:sz="0" w:space="0" w:color="auto"/>
                    <w:left w:val="none" w:sz="0" w:space="0" w:color="auto"/>
                    <w:bottom w:val="none" w:sz="0" w:space="0" w:color="auto"/>
                    <w:right w:val="none" w:sz="0" w:space="0" w:color="auto"/>
                  </w:divBdr>
                </w:div>
              </w:divsChild>
            </w:div>
            <w:div w:id="956714510">
              <w:marLeft w:val="0"/>
              <w:marRight w:val="0"/>
              <w:marTop w:val="0"/>
              <w:marBottom w:val="0"/>
              <w:divBdr>
                <w:top w:val="none" w:sz="0" w:space="0" w:color="auto"/>
                <w:left w:val="none" w:sz="0" w:space="0" w:color="auto"/>
                <w:bottom w:val="none" w:sz="0" w:space="0" w:color="auto"/>
                <w:right w:val="none" w:sz="0" w:space="0" w:color="auto"/>
              </w:divBdr>
              <w:divsChild>
                <w:div w:id="46906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574</Words>
  <Characters>3276</Characters>
  <Application>Microsoft Office Word</Application>
  <DocSecurity>0</DocSecurity>
  <Lines>27</Lines>
  <Paragraphs>7</Paragraphs>
  <ScaleCrop>false</ScaleCrop>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Jondi Whitis Whitis</dc:creator>
  <cp:keywords/>
  <dc:description/>
  <cp:lastModifiedBy>Jondi Whitis Whitis</cp:lastModifiedBy>
  <cp:revision>1</cp:revision>
  <dcterms:created xsi:type="dcterms:W3CDTF">2024-12-13T18:42:00Z</dcterms:created>
  <dcterms:modified xsi:type="dcterms:W3CDTF">2024-12-13T18:43:00Z</dcterms:modified>
</cp:coreProperties>
</file>